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La Oficina Municipal de Atención al Consumidor de Jaca atendió 674 demandas de usuarios en 2023</w:t>
      </w:r>
    </w:p>
    <w:p w:rsidR="00000000" w:rsidDel="00000000" w:rsidP="00000000" w:rsidRDefault="00000000" w:rsidRPr="00000000" w14:paraId="00000003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// Las telecomunicaciones, el gas y el comercio electrónico son los sectores sobre los que más consultas y demandas se presentan</w:t>
      </w:r>
    </w:p>
    <w:p w:rsidR="00000000" w:rsidDel="00000000" w:rsidP="00000000" w:rsidRDefault="00000000" w:rsidRPr="00000000" w14:paraId="00000004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// La mediación es el procedimiento por el que más conflictos se resuelven por parte de  la Oficina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both"/>
        <w:rPr>
          <w:sz w:val="24"/>
          <w:szCs w:val="24"/>
        </w:rPr>
      </w:pPr>
      <w:r w:rsidDel="00000000" w:rsidR="00000000" w:rsidRPr="00000000">
        <w:rPr>
          <w:color w:val="808080"/>
          <w:sz w:val="24"/>
          <w:szCs w:val="24"/>
          <w:rtl w:val="0"/>
        </w:rPr>
        <w:t xml:space="preserve">Jaca, 11 de marzo de 2023.</w:t>
      </w:r>
      <w:r w:rsidDel="00000000" w:rsidR="00000000" w:rsidRPr="00000000">
        <w:rPr>
          <w:color w:val="808080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La Oficina Municipal de Atención al Consumidor recibió 674 demandas de información y de actuación a lo largo del año 2023. De todas, 483 fueron consultas, 138 reclamaciones, 32 denuncias, 13 arbitrajes de consumo, 7 quejas y 1 arbitraje de transporte. </w:t>
      </w:r>
    </w:p>
    <w:p w:rsidR="00000000" w:rsidDel="00000000" w:rsidP="00000000" w:rsidRDefault="00000000" w:rsidRPr="00000000" w14:paraId="00000006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Aunque la mayor parte de las actuaciones se refieren a consultas de información general (486 consultas), la irregularidad en la prestación de servicios o en las facturas, son los asuntos que generan una gran parte de actuaciones, con 90 y 58 casos, respectivamente. El incumplimiento de contrato y de garantías y los conflictos entre particulares, también originan las reclamaciones. </w:t>
      </w:r>
    </w:p>
    <w:p w:rsidR="00000000" w:rsidDel="00000000" w:rsidP="00000000" w:rsidRDefault="00000000" w:rsidRPr="00000000" w14:paraId="00000007">
      <w:pPr>
        <w:jc w:val="both"/>
        <w:rPr>
          <w:rFonts w:ascii="Times" w:cs="Times" w:eastAsia="Times" w:hAnsi="Times"/>
          <w:b w:val="1"/>
          <w:sz w:val="12"/>
          <w:szCs w:val="12"/>
        </w:rPr>
      </w:pPr>
      <w:r w:rsidDel="00000000" w:rsidR="00000000" w:rsidRPr="00000000">
        <w:rPr>
          <w:sz w:val="24"/>
          <w:szCs w:val="24"/>
          <w:rtl w:val="0"/>
        </w:rPr>
        <w:t xml:space="preserve">Los sectores sobre los que hay más demandas y consultas son las telecomunicaciones (100 expedientes), el gas (84 expedientes) y el comercio electrónico (70 expedientes). El suministro de energía eléctrica, el turismo, los bancos, la automoción,  los transportes y los seguros también también generan gran parte de la actividad de la Oficina.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En cuanto al perfil del usuario de la Oficina Municipal de Atención al Consumidor, son sobre todo mujeres (366 frente a 308 hombres) de entre 53 y 65 años. El sector de edad que más consultas genera son las personas mayores de 65 años, con 186 expedientes en total.</w:t>
      </w:r>
    </w:p>
    <w:p w:rsidR="00000000" w:rsidDel="00000000" w:rsidP="00000000" w:rsidRDefault="00000000" w:rsidRPr="00000000" w14:paraId="00000009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En la presentación de los datos, el concejal delegado de consumo, José Manuel Prada, ha señalado que esta conmemoración es un buen momento para reforzar los derechos que tenemos los consumidores y ha recordado que la Oficina de Atención al Consumidor de Jaca va a cumplir ya 25 años. “Este servicio ha sido referente desde el primer día no solo para realizar mediaciones sino para informar sobre los derechos que tenemos como consumidores en Jaca y toda la comarca”. </w:t>
      </w:r>
    </w:p>
    <w:p w:rsidR="00000000" w:rsidDel="00000000" w:rsidP="00000000" w:rsidRDefault="00000000" w:rsidRPr="00000000" w14:paraId="0000000A">
      <w:pPr>
        <w:jc w:val="both"/>
        <w:rPr>
          <w:color w:val="ff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both"/>
        <w:rPr>
          <w:color w:val="ff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El 13 de marzo se celebra en Jaca el  Día Internacional de los Derechos de las personas consumidoras</w:t>
      </w:r>
    </w:p>
    <w:p w:rsidR="00000000" w:rsidDel="00000000" w:rsidP="00000000" w:rsidRDefault="00000000" w:rsidRPr="00000000" w14:paraId="0000000D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El Día Internacional de los Derechos de las Personas Consumidoras se celebra el próximo día 15 de marzo. Como en otras ocasiones, Jaca dedicará una jornada informativa para las personas consumidoras y este año se centrará en la </w:t>
      </w:r>
      <w:r w:rsidDel="00000000" w:rsidR="00000000" w:rsidRPr="00000000">
        <w:rPr>
          <w:b w:val="1"/>
          <w:sz w:val="24"/>
          <w:szCs w:val="24"/>
          <w:rtl w:val="0"/>
        </w:rPr>
        <w:t xml:space="preserve">“Factura electrónica y el consumo responsable” en una charla impartida por Carlos Peñasco Gi</w:t>
      </w:r>
      <w:r w:rsidDel="00000000" w:rsidR="00000000" w:rsidRPr="00000000">
        <w:rPr>
          <w:sz w:val="24"/>
          <w:szCs w:val="24"/>
          <w:rtl w:val="0"/>
        </w:rPr>
        <w:t xml:space="preserve">l, Jefe de Servicio de Consumo del Gobierno de Aragón. </w:t>
      </w:r>
    </w:p>
    <w:p w:rsidR="00000000" w:rsidDel="00000000" w:rsidP="00000000" w:rsidRDefault="00000000" w:rsidRPr="00000000" w14:paraId="0000000E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Se recomienda asistir con la factura eléctrica y de gas que cada consumidor recibe en su domicilio. Después de la charla, se servirá un ágape </w:t>
      </w:r>
    </w:p>
    <w:p w:rsidR="00000000" w:rsidDel="00000000" w:rsidP="00000000" w:rsidRDefault="00000000" w:rsidRPr="00000000" w14:paraId="0000000F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La ponencia se celebrará el día </w:t>
      </w:r>
      <w:r w:rsidDel="00000000" w:rsidR="00000000" w:rsidRPr="00000000">
        <w:rPr>
          <w:b w:val="1"/>
          <w:sz w:val="24"/>
          <w:szCs w:val="24"/>
          <w:rtl w:val="0"/>
        </w:rPr>
        <w:t xml:space="preserve">13 de marzo a las 19 horas</w:t>
      </w:r>
      <w:r w:rsidDel="00000000" w:rsidR="00000000" w:rsidRPr="00000000">
        <w:rPr>
          <w:sz w:val="24"/>
          <w:szCs w:val="24"/>
          <w:rtl w:val="0"/>
        </w:rPr>
        <w:t xml:space="preserve"> en el Palacio de Congresos y contará con la participación de </w:t>
      </w:r>
      <w:r w:rsidDel="00000000" w:rsidR="00000000" w:rsidRPr="00000000">
        <w:rPr>
          <w:sz w:val="24"/>
          <w:szCs w:val="24"/>
          <w:rtl w:val="0"/>
        </w:rPr>
        <w:t xml:space="preserve">Inmaculada de Francisco Trigo, Directora General de Protección de Consumidores y Usuarios y Juan Manuel Prada, concejal delegado de Consumo del Ayuntamiento de Jaca.</w:t>
      </w:r>
    </w:p>
    <w:p w:rsidR="00000000" w:rsidDel="00000000" w:rsidP="00000000" w:rsidRDefault="00000000" w:rsidRPr="00000000" w14:paraId="00000010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both"/>
        <w:rPr>
          <w:b w:val="1"/>
        </w:rPr>
      </w:pPr>
      <w:bookmarkStart w:colFirst="0" w:colLast="0" w:name="_heading=h.n9sxttipfrw6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both"/>
        <w:rPr>
          <w:b w:val="1"/>
          <w:sz w:val="24"/>
          <w:szCs w:val="24"/>
        </w:rPr>
      </w:pPr>
      <w:bookmarkStart w:colFirst="0" w:colLast="0" w:name="_heading=h.9a4j0lydew6z" w:id="1"/>
      <w:bookmarkEnd w:id="1"/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417" w:top="2692.9133858267714" w:left="1701" w:right="1701" w:header="708" w:footer="43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i w:val="0"/>
        <w:smallCaps w:val="0"/>
        <w:strike w:val="0"/>
        <w:color w:val="00b050"/>
        <w:sz w:val="22"/>
        <w:szCs w:val="22"/>
        <w:u w:val="none"/>
        <w:shd w:fill="auto" w:val="clear"/>
        <w:vertAlign w:val="baseline"/>
      </w:rPr>
    </w:pPr>
    <w:hyperlink r:id="rId1"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b050"/>
          <w:sz w:val="22"/>
          <w:szCs w:val="22"/>
          <w:u w:val="none"/>
          <w:shd w:fill="auto" w:val="clear"/>
          <w:vertAlign w:val="baseline"/>
          <w:rtl w:val="0"/>
        </w:rPr>
        <w:t xml:space="preserve">comunicacion@aytojaca.es</w:t>
      </w:r>
    </w:hyperlink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b050"/>
        <w:sz w:val="22"/>
        <w:szCs w:val="22"/>
        <w:u w:val="none"/>
        <w:shd w:fill="auto" w:val="clear"/>
        <w:vertAlign w:val="baseline"/>
        <w:rtl w:val="0"/>
      </w:rPr>
      <w:t xml:space="preserve"> | www.aytojaca.es</w:t>
    </w:r>
  </w:p>
  <w:p w:rsidR="00000000" w:rsidDel="00000000" w:rsidP="00000000" w:rsidRDefault="00000000" w:rsidRPr="00000000" w14:paraId="0000001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/>
      <w:drawing>
        <wp:inline distB="114300" distT="114300" distL="114300" distR="114300">
          <wp:extent cx="772478" cy="966876"/>
          <wp:effectExtent b="0" l="0" r="0" t="0"/>
          <wp:docPr id="6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72478" cy="966876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s-E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paragraph" w:styleId="Encabezado">
    <w:name w:val="header"/>
    <w:basedOn w:val="Normal"/>
    <w:link w:val="EncabezadoCar"/>
    <w:uiPriority w:val="99"/>
    <w:unhideWhenUsed w:val="1"/>
    <w:rsid w:val="003D035E"/>
    <w:pPr>
      <w:tabs>
        <w:tab w:val="center" w:pos="4252"/>
        <w:tab w:val="right" w:pos="8504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3D035E"/>
  </w:style>
  <w:style w:type="paragraph" w:styleId="Piedepgina">
    <w:name w:val="footer"/>
    <w:basedOn w:val="Normal"/>
    <w:link w:val="PiedepginaCar"/>
    <w:uiPriority w:val="99"/>
    <w:unhideWhenUsed w:val="1"/>
    <w:rsid w:val="003D035E"/>
    <w:pPr>
      <w:tabs>
        <w:tab w:val="center" w:pos="4252"/>
        <w:tab w:val="right" w:pos="8504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3D035E"/>
  </w:style>
  <w:style w:type="character" w:styleId="Hipervnculo">
    <w:name w:val="Hyperlink"/>
    <w:basedOn w:val="Fuentedeprrafopredeter"/>
    <w:uiPriority w:val="99"/>
    <w:unhideWhenUsed w:val="1"/>
    <w:rsid w:val="003D035E"/>
    <w:rPr>
      <w:color w:val="0563c1" w:themeColor="hyperlink"/>
      <w:u w:val="single"/>
    </w:rPr>
  </w:style>
  <w:style w:type="table" w:styleId="Tablaconcuadrcula">
    <w:name w:val="Table Grid"/>
    <w:basedOn w:val="Tablanormal"/>
    <w:uiPriority w:val="39"/>
    <w:rsid w:val="0025412B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Mencinsinresolver">
    <w:name w:val="Unresolved Mention"/>
    <w:basedOn w:val="Fuentedeprrafopredeter"/>
    <w:uiPriority w:val="99"/>
    <w:semiHidden w:val="1"/>
    <w:unhideWhenUsed w:val="1"/>
    <w:rsid w:val="00E60C71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mailto:comunicacion@aytojaca.es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dVUODqcibaPA0Urp3PJsfWQgv/Q==">CgMxLjAyDmgubjlzeHR0aXBmcnc2Mg5oLjlhNGowbHlkZXc2ejgAciExa1JkLXM0MjhxazhlMTNVTzh0MjY0aUlqRHRraDVvWFk=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2021-10-29T11:29:00Z</dcterms:created>
  <dc:creator>Usuario</dc:creator>
</cp:coreProperties>
</file>